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0D7">
        <w:rPr>
          <w:rStyle w:val="a4"/>
          <w:rFonts w:ascii="Times New Roman" w:hAnsi="Times New Roman" w:cs="Times New Roman"/>
          <w:color w:val="1A2027"/>
          <w:sz w:val="28"/>
          <w:szCs w:val="28"/>
        </w:rPr>
        <w:t>НОРМАТИВН</w:t>
      </w:r>
      <w:r w:rsidRPr="00A220D7">
        <w:rPr>
          <w:rFonts w:ascii="Times New Roman" w:hAnsi="Times New Roman" w:cs="Times New Roman"/>
          <w:b/>
          <w:sz w:val="28"/>
          <w:szCs w:val="28"/>
        </w:rPr>
        <w:t>ЫЕ ПРАВОВЫЕ И МЕТОДИЧЕСКИЕ ДОКУМЕНТЫ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1.1. Конвенция о правах инвалидов, принята Резолюцией 61/106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Ассамблеи ООН от 13.12.2006, ратифицирована Российской Федерацией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03.05.2012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1.2.Первоначальный доклад Российской Федерации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Конвенции о правах инвалидов «О мерах, принятых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обязательств по Конвенции о правах инвалидов, и о прогрессе, достигнутом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соблюдении прав инвалидов в течение двух лет после ее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для Российской Федерации», с приложениями.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1.3. Международная классификация функционирования, ограничений жизнедеятельности и здоровья (МКФ), утверждена 54-ой сессией Ассамблеи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Всемирной организации здравоохранения 22.05.2001 (резолюция WHA54.21)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1.4. Федеральный закон от 01 декабря 2014 года №419-ФЗ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вопросам социальной защиты инвалидов в связи с ратификацией Конвенции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о правах инвалидов»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1.5. Федеральный закон от 24 ноября 1995 года №181-ФЗ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Федерации» (в редакции от 01.12.2014)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1.6. Федеральный закон от 28 декабря 2013 года №442-ФЗ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социального обслуживания граждан в Российской Федерации»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1.7. Федеральный закон от 30 декабря 2009 года №384-ФЗ «Технический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регламент о безопасности зданий и сооружений»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1.8. Постановление Правительства Российской Федерации от 26.12.2014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№1521 «Об утверждении перечня национальных стандартов и сводов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(частей таких стандартов и сводов правил), в результате применения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на обязательной основе обеспечивается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Федерального закона "Технический регламент о безопасности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сооружений"»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1.9. Постановление Правительства Российской Федерации от 15.04.2014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№297 «Об утверждении государственной программы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«Доступная среда» на 2011 – 2015 годы» (с изменениями от 19.02.2015)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1.10. Постановление Правительства Российской Федерации от 01.12.2015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№1297 «Об утверждении государственной программы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«Доступная среда» на 2011 – 2020 годы»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1.11. Постановление Правительства Российской Федерации от 17.06.2015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№599 «О порядке и сроках разработки федеральными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исполнительной власти, органами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повышению значений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20D7">
        <w:rPr>
          <w:rFonts w:ascii="Times New Roman" w:hAnsi="Times New Roman" w:cs="Times New Roman"/>
          <w:sz w:val="28"/>
          <w:szCs w:val="28"/>
        </w:rPr>
        <w:t>оказателей 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услуг в установленных сферах деятельности» (вместе с «Правилами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разработки федеральными органами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0D7">
        <w:rPr>
          <w:rFonts w:ascii="Times New Roman" w:hAnsi="Times New Roman" w:cs="Times New Roman"/>
          <w:sz w:val="28"/>
          <w:szCs w:val="28"/>
        </w:rPr>
        <w:t>сполнительной власти,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местного самоуправления мероприятий по повышению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и услуг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0D7">
        <w:rPr>
          <w:rFonts w:ascii="Times New Roman" w:hAnsi="Times New Roman" w:cs="Times New Roman"/>
          <w:sz w:val="28"/>
          <w:szCs w:val="28"/>
        </w:rPr>
        <w:t>становленных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деятельности»)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1.12. Приказ Минтруда России от 25.12.2012 №627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методики,  позволяющей  объективизировать  и 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A220D7">
        <w:rPr>
          <w:rFonts w:ascii="Times New Roman" w:hAnsi="Times New Roman" w:cs="Times New Roman"/>
          <w:sz w:val="28"/>
          <w:szCs w:val="28"/>
        </w:rPr>
        <w:lastRenderedPageBreak/>
        <w:t>объектов и услуг в приоритетных сферах жизнедеятельности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инвалидов и других МГН, с возможностью учета региональной специфики»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1.13. Приказ Минтруда России от 30.07.2015 №527н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Порядка обеспечения условий 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предоставляемых услуг в сфере труда, занятости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населения, а также оказания им при этом необходимой помощи»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1.14.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31.07.2015 № 528н «Об утверждении порядка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реализации индивидуальной программы реабилитации или </w:t>
      </w:r>
      <w:proofErr w:type="spellStart"/>
      <w:r w:rsidRPr="00A220D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инвалида, индивидуальной программы реабилитации или </w:t>
      </w:r>
      <w:proofErr w:type="spellStart"/>
      <w:r w:rsidRPr="00A220D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ребенка-инвалида, выдаваемых   федеральными  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учреждениями медико-социальной экспертизы, и их форм»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1.15.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24.11.2014 №940н 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деятельности организаций социального обслуживания, их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подразделений» (включая штатные нормативы)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1.16.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22.06.2015 №386н «Об утверждении формы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подтверждающего специальное обучение собаки-проводника, и порядка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выдачи.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1.17. СП 59.13330.2012. Свод правил. Доступность зданий и сооружений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МГН. Актуализированная версия СНиП 35-01-2001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1.18. Методическое пособие для обучения (инструктирования)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учреждений МСЭ и других организаций по вопросам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доступности для инвалидов услуг и объектов, на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предоставляются, оказания при этом необходимой помощи (на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Минтруда России от 10 августа 2015 года, с изменениями на 12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года)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</w:t>
      </w:r>
    </w:p>
    <w:p w:rsidR="00A73DE4" w:rsidRDefault="00A73DE4"/>
    <w:sectPr w:rsidR="00A73DE4" w:rsidSect="00A220D7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0D7"/>
    <w:rsid w:val="003A6224"/>
    <w:rsid w:val="00A220D7"/>
    <w:rsid w:val="00A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3ACE2-8BB6-481C-90A9-99717A5D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2022-11-02T12:11:00Z</dcterms:created>
  <dcterms:modified xsi:type="dcterms:W3CDTF">2022-11-02T12:11:00Z</dcterms:modified>
</cp:coreProperties>
</file>